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2DC" w:rsidRPr="00192F63" w:rsidRDefault="00C712DC" w:rsidP="00192F63">
      <w:pPr>
        <w:pStyle w:val="Nagwek1"/>
        <w:jc w:val="right"/>
        <w:rPr>
          <w:rFonts w:ascii="Times New Roman" w:eastAsia="Calibri" w:hAnsi="Times New Roman" w:cs="Times New Roman"/>
          <w:b/>
          <w:color w:val="auto"/>
          <w:sz w:val="21"/>
          <w:szCs w:val="21"/>
        </w:rPr>
      </w:pPr>
      <w:r w:rsidRPr="00192F63">
        <w:rPr>
          <w:rFonts w:ascii="Times New Roman" w:eastAsia="Calibri" w:hAnsi="Times New Roman" w:cs="Times New Roman"/>
          <w:b/>
          <w:color w:val="auto"/>
          <w:sz w:val="21"/>
          <w:szCs w:val="21"/>
        </w:rPr>
        <w:t xml:space="preserve">Załącznik </w:t>
      </w:r>
      <w:r w:rsidR="0009094E" w:rsidRPr="00192F63">
        <w:rPr>
          <w:rFonts w:ascii="Times New Roman" w:eastAsia="Calibri" w:hAnsi="Times New Roman" w:cs="Times New Roman"/>
          <w:b/>
          <w:color w:val="auto"/>
          <w:sz w:val="21"/>
          <w:szCs w:val="21"/>
        </w:rPr>
        <w:t xml:space="preserve">nr </w:t>
      </w:r>
      <w:r w:rsidR="00AA65E0" w:rsidRPr="00192F63">
        <w:rPr>
          <w:rFonts w:ascii="Times New Roman" w:eastAsia="Calibri" w:hAnsi="Times New Roman" w:cs="Times New Roman"/>
          <w:b/>
          <w:color w:val="auto"/>
          <w:sz w:val="21"/>
          <w:szCs w:val="21"/>
        </w:rPr>
        <w:t xml:space="preserve">1 </w:t>
      </w:r>
      <w:r w:rsidR="0009094E" w:rsidRPr="00192F63">
        <w:rPr>
          <w:rFonts w:ascii="Times New Roman" w:eastAsia="Calibri" w:hAnsi="Times New Roman" w:cs="Times New Roman"/>
          <w:b/>
          <w:color w:val="auto"/>
          <w:sz w:val="21"/>
          <w:szCs w:val="21"/>
        </w:rPr>
        <w:t xml:space="preserve">do </w:t>
      </w:r>
      <w:r w:rsidR="00192F63" w:rsidRPr="00192F63">
        <w:rPr>
          <w:rFonts w:ascii="Times New Roman" w:eastAsia="Calibri" w:hAnsi="Times New Roman" w:cs="Times New Roman"/>
          <w:b/>
          <w:color w:val="auto"/>
          <w:sz w:val="21"/>
          <w:szCs w:val="21"/>
        </w:rPr>
        <w:t>KARTY ZGŁOSZENIA UCZESTNIKA KONFERENCJI</w:t>
      </w:r>
    </w:p>
    <w:p w:rsidR="00192F63" w:rsidRDefault="00192F63" w:rsidP="00192F63">
      <w:pPr>
        <w:pStyle w:val="Nagwek2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C712DC" w:rsidRPr="00192F63" w:rsidRDefault="00C712DC" w:rsidP="00192F63">
      <w:pPr>
        <w:pStyle w:val="Nagwek2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192F63">
        <w:rPr>
          <w:rFonts w:ascii="Times New Roman" w:eastAsia="Calibri" w:hAnsi="Times New Roman" w:cs="Times New Roman"/>
          <w:b/>
          <w:color w:val="auto"/>
          <w:sz w:val="28"/>
          <w:szCs w:val="28"/>
        </w:rPr>
        <w:t>Klauzula informacyjna dotycząca ochrony danych osobowych</w:t>
      </w:r>
    </w:p>
    <w:p w:rsidR="00192F63" w:rsidRDefault="00192F63" w:rsidP="00192F63">
      <w:pPr>
        <w:pStyle w:val="Tekstpodstawowy"/>
        <w:rPr>
          <w:rFonts w:ascii="Times New Roman" w:eastAsia="Calibri" w:hAnsi="Times New Roman" w:cs="Times New Roman"/>
          <w:sz w:val="21"/>
          <w:szCs w:val="21"/>
        </w:rPr>
      </w:pPr>
    </w:p>
    <w:p w:rsidR="00B274E8" w:rsidRPr="00192F63" w:rsidRDefault="0009094E" w:rsidP="009D7BEC">
      <w:pPr>
        <w:pStyle w:val="Tekstpodstawowy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92F63">
        <w:rPr>
          <w:rFonts w:ascii="Times New Roman" w:eastAsia="Calibri" w:hAnsi="Times New Roman" w:cs="Times New Roman"/>
          <w:sz w:val="21"/>
          <w:szCs w:val="21"/>
        </w:rPr>
        <w:t xml:space="preserve">Przetwarzanie danych osobowych </w:t>
      </w:r>
      <w:r w:rsidR="00945D3E" w:rsidRPr="00192F63">
        <w:rPr>
          <w:rFonts w:ascii="Times New Roman" w:eastAsia="Calibri" w:hAnsi="Times New Roman" w:cs="Times New Roman"/>
          <w:sz w:val="21"/>
          <w:szCs w:val="21"/>
        </w:rPr>
        <w:t>U</w:t>
      </w:r>
      <w:r w:rsidR="00334066" w:rsidRPr="00192F63">
        <w:rPr>
          <w:rFonts w:ascii="Times New Roman" w:eastAsia="Calibri" w:hAnsi="Times New Roman" w:cs="Times New Roman"/>
          <w:sz w:val="21"/>
          <w:szCs w:val="21"/>
        </w:rPr>
        <w:t xml:space="preserve">czestników </w:t>
      </w:r>
      <w:r w:rsidR="00192F63" w:rsidRPr="00192F63">
        <w:rPr>
          <w:rFonts w:ascii="Times New Roman" w:eastAsia="Calibri" w:hAnsi="Times New Roman" w:cs="Times New Roman"/>
          <w:sz w:val="21"/>
          <w:szCs w:val="21"/>
        </w:rPr>
        <w:t>K</w:t>
      </w:r>
      <w:r w:rsidR="00334066" w:rsidRPr="00192F63">
        <w:rPr>
          <w:rFonts w:ascii="Times New Roman" w:eastAsia="Calibri" w:hAnsi="Times New Roman" w:cs="Times New Roman"/>
          <w:sz w:val="21"/>
          <w:szCs w:val="21"/>
        </w:rPr>
        <w:t>on</w:t>
      </w:r>
      <w:r w:rsidR="004A5CC2" w:rsidRPr="00192F63">
        <w:rPr>
          <w:rFonts w:ascii="Times New Roman" w:eastAsia="Calibri" w:hAnsi="Times New Roman" w:cs="Times New Roman"/>
          <w:sz w:val="21"/>
          <w:szCs w:val="21"/>
        </w:rPr>
        <w:t>ferencji</w:t>
      </w:r>
      <w:r w:rsidR="00334066" w:rsidRPr="00192F6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4A5CC2" w:rsidRPr="00192F63">
        <w:rPr>
          <w:rFonts w:ascii="Times New Roman" w:eastAsia="Calibri" w:hAnsi="Times New Roman" w:cs="Times New Roman"/>
          <w:sz w:val="21"/>
          <w:szCs w:val="21"/>
        </w:rPr>
        <w:t xml:space="preserve">„Miasta Ligi Hanzeatyckiej – dziedzictwo, turystyka, rozwój” </w:t>
      </w:r>
      <w:r w:rsidRPr="00192F63">
        <w:rPr>
          <w:rFonts w:ascii="Times New Roman" w:eastAsia="Calibri" w:hAnsi="Times New Roman" w:cs="Times New Roman"/>
          <w:sz w:val="21"/>
          <w:szCs w:val="21"/>
        </w:rPr>
        <w:t>odbywać się będzie na zasadach przewidzianych w Rozporządzeniu Parlamentu Europejskiego i Rady (UE) 2016/679</w:t>
      </w:r>
      <w:r w:rsidR="00ED450B" w:rsidRPr="00192F6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192F63">
        <w:rPr>
          <w:rFonts w:ascii="Times New Roman" w:eastAsia="Calibri" w:hAnsi="Times New Roman" w:cs="Times New Roman"/>
          <w:sz w:val="21"/>
          <w:szCs w:val="21"/>
        </w:rPr>
        <w:t>z dnia 27 kwietnia 2016 r. w sprawie ochrony osób fizycznych w związku z przetwarzaniem danych osobowych i w sprawie swobodnego przepływu takich danych oraz uchylenia dyrektywy 95/46/WE (ogólne rozporządzenie o ochronie danych)</w:t>
      </w:r>
      <w:r w:rsidR="00B274E8" w:rsidRPr="00192F63">
        <w:rPr>
          <w:rFonts w:ascii="Times New Roman" w:eastAsia="Calibri" w:hAnsi="Times New Roman" w:cs="Times New Roman"/>
          <w:sz w:val="21"/>
          <w:szCs w:val="21"/>
        </w:rPr>
        <w:t>:</w:t>
      </w:r>
    </w:p>
    <w:p w:rsidR="00F9628F" w:rsidRPr="00102B15" w:rsidRDefault="00F9628F" w:rsidP="00102B15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102B15">
        <w:rPr>
          <w:rFonts w:ascii="Times New Roman" w:hAnsi="Times New Roman"/>
          <w:sz w:val="21"/>
          <w:szCs w:val="21"/>
        </w:rPr>
        <w:t xml:space="preserve">Administratorem przetwarzanych danych jest: Wyższa Szkoła Turystyki i Hotelarstwa w Gdańsku, ul. Księdza Leona Miszewskiego 12/13, 80-239 Gdańsk, email: </w:t>
      </w:r>
      <w:hyperlink r:id="rId5" w:history="1">
        <w:r w:rsidR="00192F63" w:rsidRPr="00580315">
          <w:rPr>
            <w:rStyle w:val="Hipercze"/>
            <w:rFonts w:ascii="Times New Roman" w:hAnsi="Times New Roman"/>
            <w:sz w:val="21"/>
            <w:szCs w:val="21"/>
          </w:rPr>
          <w:t>wstih@wstih.pl</w:t>
        </w:r>
      </w:hyperlink>
      <w:r w:rsidRPr="00102B15">
        <w:rPr>
          <w:rFonts w:ascii="Times New Roman" w:hAnsi="Times New Roman"/>
          <w:sz w:val="21"/>
          <w:szCs w:val="21"/>
        </w:rPr>
        <w:t>.</w:t>
      </w:r>
    </w:p>
    <w:p w:rsidR="00F9628F" w:rsidRPr="00102B15" w:rsidRDefault="00F9628F" w:rsidP="00102B15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102B15">
        <w:rPr>
          <w:rFonts w:ascii="Times New Roman" w:hAnsi="Times New Roman"/>
          <w:sz w:val="21"/>
          <w:szCs w:val="21"/>
        </w:rPr>
        <w:t xml:space="preserve">Celem przetwarzania danych osobowych jest </w:t>
      </w:r>
      <w:bookmarkStart w:id="0" w:name="_GoBack"/>
      <w:bookmarkEnd w:id="0"/>
      <w:r w:rsidR="008A5889" w:rsidRPr="00102B15">
        <w:rPr>
          <w:rFonts w:ascii="Times New Roman" w:hAnsi="Times New Roman"/>
          <w:sz w:val="21"/>
          <w:szCs w:val="21"/>
        </w:rPr>
        <w:t>organizacja</w:t>
      </w:r>
      <w:r w:rsidR="00BB5277" w:rsidRPr="00102B15">
        <w:rPr>
          <w:rFonts w:ascii="Times New Roman" w:hAnsi="Times New Roman"/>
          <w:sz w:val="21"/>
          <w:szCs w:val="21"/>
        </w:rPr>
        <w:t xml:space="preserve">, </w:t>
      </w:r>
      <w:r w:rsidR="008A5889" w:rsidRPr="00102B15">
        <w:rPr>
          <w:rFonts w:ascii="Times New Roman" w:hAnsi="Times New Roman"/>
          <w:sz w:val="21"/>
          <w:szCs w:val="21"/>
        </w:rPr>
        <w:t xml:space="preserve">przeprowadzenie </w:t>
      </w:r>
      <w:r w:rsidR="00BB5277" w:rsidRPr="00102B15">
        <w:rPr>
          <w:rFonts w:ascii="Times New Roman" w:hAnsi="Times New Roman"/>
          <w:sz w:val="21"/>
          <w:szCs w:val="21"/>
        </w:rPr>
        <w:t xml:space="preserve">i archiwizacja dokumentacji </w:t>
      </w:r>
      <w:r w:rsidR="00AA65E0" w:rsidRPr="00102B15">
        <w:rPr>
          <w:rFonts w:ascii="Times New Roman" w:hAnsi="Times New Roman"/>
          <w:sz w:val="21"/>
          <w:szCs w:val="21"/>
        </w:rPr>
        <w:t>K</w:t>
      </w:r>
      <w:r w:rsidR="004A5CC2" w:rsidRPr="00102B15">
        <w:rPr>
          <w:rFonts w:ascii="Times New Roman" w:hAnsi="Times New Roman"/>
          <w:sz w:val="21"/>
          <w:szCs w:val="21"/>
        </w:rPr>
        <w:t>onferencji</w:t>
      </w:r>
      <w:r w:rsidR="008A5889" w:rsidRPr="00102B15">
        <w:rPr>
          <w:rFonts w:ascii="Times New Roman" w:hAnsi="Times New Roman"/>
          <w:sz w:val="21"/>
          <w:szCs w:val="21"/>
        </w:rPr>
        <w:t xml:space="preserve">, </w:t>
      </w:r>
      <w:r w:rsidR="00BB5277" w:rsidRPr="00102B15">
        <w:rPr>
          <w:rFonts w:ascii="Times New Roman" w:hAnsi="Times New Roman"/>
          <w:sz w:val="21"/>
          <w:szCs w:val="21"/>
        </w:rPr>
        <w:t xml:space="preserve">w celach opublikowania danych osobowych </w:t>
      </w:r>
      <w:r w:rsidR="00192F63">
        <w:rPr>
          <w:rFonts w:ascii="Times New Roman" w:hAnsi="Times New Roman"/>
          <w:sz w:val="21"/>
          <w:szCs w:val="21"/>
        </w:rPr>
        <w:t>U</w:t>
      </w:r>
      <w:r w:rsidR="00BB5277" w:rsidRPr="00102B15">
        <w:rPr>
          <w:rFonts w:ascii="Times New Roman" w:hAnsi="Times New Roman"/>
          <w:sz w:val="21"/>
          <w:szCs w:val="21"/>
        </w:rPr>
        <w:t xml:space="preserve">czestników </w:t>
      </w:r>
      <w:r w:rsidR="00192F63">
        <w:rPr>
          <w:rFonts w:ascii="Times New Roman" w:hAnsi="Times New Roman"/>
          <w:sz w:val="21"/>
          <w:szCs w:val="21"/>
        </w:rPr>
        <w:t>K</w:t>
      </w:r>
      <w:r w:rsidR="00BB5277" w:rsidRPr="00102B15">
        <w:rPr>
          <w:rFonts w:ascii="Times New Roman" w:hAnsi="Times New Roman"/>
          <w:sz w:val="21"/>
          <w:szCs w:val="21"/>
        </w:rPr>
        <w:t>on</w:t>
      </w:r>
      <w:r w:rsidR="004A5CC2" w:rsidRPr="00102B15">
        <w:rPr>
          <w:rFonts w:ascii="Times New Roman" w:hAnsi="Times New Roman"/>
          <w:sz w:val="21"/>
          <w:szCs w:val="21"/>
        </w:rPr>
        <w:t>ferencji</w:t>
      </w:r>
      <w:r w:rsidR="00F31233" w:rsidRPr="00102B15">
        <w:rPr>
          <w:rFonts w:ascii="Times New Roman" w:hAnsi="Times New Roman"/>
          <w:sz w:val="21"/>
          <w:szCs w:val="21"/>
        </w:rPr>
        <w:t xml:space="preserve"> (imię i nazwisko)</w:t>
      </w:r>
      <w:r w:rsidR="004A5CC2" w:rsidRPr="00102B15">
        <w:rPr>
          <w:rFonts w:ascii="Times New Roman" w:hAnsi="Times New Roman"/>
          <w:sz w:val="21"/>
          <w:szCs w:val="21"/>
        </w:rPr>
        <w:t xml:space="preserve"> oraz</w:t>
      </w:r>
      <w:r w:rsidR="00BB5277" w:rsidRPr="00102B15">
        <w:rPr>
          <w:rFonts w:ascii="Times New Roman" w:hAnsi="Times New Roman"/>
          <w:sz w:val="21"/>
          <w:szCs w:val="21"/>
        </w:rPr>
        <w:t xml:space="preserve"> w celach marketingowych </w:t>
      </w:r>
      <w:r w:rsidR="004A5CC2" w:rsidRPr="00102B15">
        <w:rPr>
          <w:rFonts w:ascii="Times New Roman" w:hAnsi="Times New Roman"/>
          <w:sz w:val="21"/>
          <w:szCs w:val="21"/>
        </w:rPr>
        <w:t xml:space="preserve">związanych z działalnością statutową Organizatora </w:t>
      </w:r>
      <w:r w:rsidR="00192F63">
        <w:rPr>
          <w:rFonts w:ascii="Times New Roman" w:hAnsi="Times New Roman"/>
          <w:sz w:val="21"/>
          <w:szCs w:val="21"/>
        </w:rPr>
        <w:t>K</w:t>
      </w:r>
      <w:r w:rsidR="004A5CC2" w:rsidRPr="00102B15">
        <w:rPr>
          <w:rFonts w:ascii="Times New Roman" w:hAnsi="Times New Roman"/>
          <w:sz w:val="21"/>
          <w:szCs w:val="21"/>
        </w:rPr>
        <w:t>onferencji.</w:t>
      </w:r>
    </w:p>
    <w:p w:rsidR="00F9628F" w:rsidRPr="00102B15" w:rsidRDefault="00F9628F" w:rsidP="00102B15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102B15">
        <w:rPr>
          <w:rFonts w:ascii="Times New Roman" w:hAnsi="Times New Roman"/>
          <w:sz w:val="21"/>
          <w:szCs w:val="21"/>
        </w:rPr>
        <w:t xml:space="preserve">Dane osobowe są zabezpieczone zgodnie z obowiązującymi przepisami, a ich odbiorcami mogą być podmioty uprawnione do ujawnienia im danych na mocy przepisów prawa oraz podmioty przetwarzające dane osobowe w ramach świadczenia usług dla </w:t>
      </w:r>
      <w:r w:rsidR="004A5CC2" w:rsidRPr="00102B15">
        <w:rPr>
          <w:rFonts w:ascii="Times New Roman" w:hAnsi="Times New Roman"/>
          <w:sz w:val="21"/>
          <w:szCs w:val="21"/>
        </w:rPr>
        <w:t>A</w:t>
      </w:r>
      <w:r w:rsidRPr="00102B15">
        <w:rPr>
          <w:rFonts w:ascii="Times New Roman" w:hAnsi="Times New Roman"/>
          <w:sz w:val="21"/>
          <w:szCs w:val="21"/>
        </w:rPr>
        <w:t>dministratora.</w:t>
      </w:r>
    </w:p>
    <w:p w:rsidR="004A5CC2" w:rsidRPr="00102B15" w:rsidRDefault="00F9628F" w:rsidP="00102B15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102B15">
        <w:rPr>
          <w:rFonts w:ascii="Times New Roman" w:hAnsi="Times New Roman"/>
          <w:sz w:val="21"/>
          <w:szCs w:val="21"/>
        </w:rPr>
        <w:t>Nie przewiduje się przekazywania danych do państw spoza Europejskiego Obszaru Gospodarczego lub instytucji międzynarodowych ani przetwarzania danych osobowych w celu innym niż cel, w którym dane osobowe zostały zebrane.</w:t>
      </w:r>
    </w:p>
    <w:p w:rsidR="004A5CC2" w:rsidRPr="00102B15" w:rsidRDefault="005013EF" w:rsidP="00102B15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102B15">
        <w:rPr>
          <w:rFonts w:ascii="Times New Roman" w:hAnsi="Times New Roman"/>
          <w:sz w:val="21"/>
          <w:szCs w:val="21"/>
        </w:rPr>
        <w:t xml:space="preserve">Dane </w:t>
      </w:r>
      <w:r w:rsidR="004A5CC2" w:rsidRPr="00102B15">
        <w:rPr>
          <w:rFonts w:ascii="Times New Roman" w:hAnsi="Times New Roman"/>
          <w:sz w:val="21"/>
          <w:szCs w:val="21"/>
        </w:rPr>
        <w:t xml:space="preserve">osobowe w postaci wizerunku mogą zostać przekazane do państwa trzeciego lub organizacji międzynarodowej (tj. poza Unię Europejską i do państw znajdujących się poza Europejskim Obszarem Gospodarczym) w związku z </w:t>
      </w:r>
      <w:r w:rsidR="004A5CC2" w:rsidRPr="00102B15">
        <w:rPr>
          <w:rFonts w:ascii="Times New Roman" w:hAnsi="Times New Roman"/>
          <w:sz w:val="21"/>
          <w:szCs w:val="21"/>
        </w:rPr>
        <w:t>zamieszczeniem fotograficznej relacji z przebiegu konferencji za</w:t>
      </w:r>
      <w:r w:rsidR="004A5CC2" w:rsidRPr="00102B15">
        <w:rPr>
          <w:rFonts w:ascii="Times New Roman" w:hAnsi="Times New Roman"/>
          <w:sz w:val="21"/>
          <w:szCs w:val="21"/>
        </w:rPr>
        <w:t xml:space="preserve"> pośrednictwem konta w portalu społecznościowym (np. Facebook) prowadzonym przez </w:t>
      </w:r>
      <w:r w:rsidR="00192F63">
        <w:rPr>
          <w:rFonts w:ascii="Times New Roman" w:hAnsi="Times New Roman"/>
          <w:sz w:val="21"/>
          <w:szCs w:val="21"/>
        </w:rPr>
        <w:t>A</w:t>
      </w:r>
      <w:r w:rsidR="004A5CC2" w:rsidRPr="00102B15">
        <w:rPr>
          <w:rFonts w:ascii="Times New Roman" w:hAnsi="Times New Roman"/>
          <w:sz w:val="21"/>
          <w:szCs w:val="21"/>
        </w:rPr>
        <w:t xml:space="preserve">dministratora lub podmiot działający na zlecenie </w:t>
      </w:r>
      <w:r w:rsidR="00192F63">
        <w:rPr>
          <w:rFonts w:ascii="Times New Roman" w:hAnsi="Times New Roman"/>
          <w:sz w:val="21"/>
          <w:szCs w:val="21"/>
        </w:rPr>
        <w:t>A</w:t>
      </w:r>
      <w:r w:rsidR="004A5CC2" w:rsidRPr="00102B15">
        <w:rPr>
          <w:rFonts w:ascii="Times New Roman" w:hAnsi="Times New Roman"/>
          <w:sz w:val="21"/>
          <w:szCs w:val="21"/>
        </w:rPr>
        <w:t>dministratora.</w:t>
      </w:r>
    </w:p>
    <w:p w:rsidR="00F9628F" w:rsidRPr="00102B15" w:rsidRDefault="004A5CC2" w:rsidP="00102B15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102B15">
        <w:rPr>
          <w:rFonts w:ascii="Times New Roman" w:hAnsi="Times New Roman"/>
          <w:sz w:val="21"/>
          <w:szCs w:val="21"/>
        </w:rPr>
        <w:t>Dane osobowe</w:t>
      </w:r>
      <w:r w:rsidR="00995874" w:rsidRPr="00102B15">
        <w:rPr>
          <w:rFonts w:ascii="Times New Roman" w:hAnsi="Times New Roman"/>
          <w:sz w:val="21"/>
          <w:szCs w:val="21"/>
        </w:rPr>
        <w:t xml:space="preserve"> nie będą podejmowane</w:t>
      </w:r>
      <w:r w:rsidR="004C0EC3" w:rsidRPr="00102B15">
        <w:rPr>
          <w:rFonts w:ascii="Times New Roman" w:hAnsi="Times New Roman"/>
          <w:sz w:val="21"/>
          <w:szCs w:val="21"/>
        </w:rPr>
        <w:t xml:space="preserve"> w  sposób zautomatyzowany i poddane profilowaniu</w:t>
      </w:r>
      <w:r w:rsidR="00F31233" w:rsidRPr="00102B15">
        <w:rPr>
          <w:rFonts w:ascii="Times New Roman" w:hAnsi="Times New Roman"/>
          <w:sz w:val="21"/>
          <w:szCs w:val="21"/>
        </w:rPr>
        <w:t xml:space="preserve"> z zastrzeżeniem działalności prowadzonej na zasadach przewidzianych w regulaminach administratora portalu lub/i aplikacji społecznościowej.</w:t>
      </w:r>
      <w:r w:rsidR="004C0EC3" w:rsidRPr="00102B15">
        <w:rPr>
          <w:rFonts w:ascii="Times New Roman" w:hAnsi="Times New Roman"/>
          <w:sz w:val="21"/>
          <w:szCs w:val="21"/>
        </w:rPr>
        <w:t xml:space="preserve">. </w:t>
      </w:r>
    </w:p>
    <w:p w:rsidR="00F9628F" w:rsidRPr="00102B15" w:rsidRDefault="00776BF5" w:rsidP="00102B15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102B15">
        <w:rPr>
          <w:rFonts w:ascii="Times New Roman" w:hAnsi="Times New Roman"/>
          <w:sz w:val="21"/>
          <w:szCs w:val="21"/>
        </w:rPr>
        <w:t>Dane osobowe będą przechow</w:t>
      </w:r>
      <w:r w:rsidR="008A5889" w:rsidRPr="00102B15">
        <w:rPr>
          <w:rFonts w:ascii="Times New Roman" w:hAnsi="Times New Roman"/>
          <w:sz w:val="21"/>
          <w:szCs w:val="21"/>
        </w:rPr>
        <w:t xml:space="preserve">ywane do </w:t>
      </w:r>
      <w:r w:rsidR="00F31233" w:rsidRPr="00102B15">
        <w:rPr>
          <w:rFonts w:ascii="Times New Roman" w:hAnsi="Times New Roman"/>
          <w:sz w:val="21"/>
          <w:szCs w:val="21"/>
        </w:rPr>
        <w:t xml:space="preserve">czasu wycofania zgody, </w:t>
      </w:r>
      <w:r w:rsidR="00AA65E0" w:rsidRPr="00102B15">
        <w:rPr>
          <w:rFonts w:ascii="Times New Roman" w:hAnsi="Times New Roman"/>
          <w:sz w:val="21"/>
          <w:szCs w:val="21"/>
        </w:rPr>
        <w:t xml:space="preserve">do czasu </w:t>
      </w:r>
      <w:r w:rsidRPr="00102B15">
        <w:rPr>
          <w:rFonts w:ascii="Times New Roman" w:hAnsi="Times New Roman"/>
          <w:sz w:val="21"/>
          <w:szCs w:val="21"/>
        </w:rPr>
        <w:t xml:space="preserve">wypełniania obowiązków prawnych (np. podatkowych, archiwalnych) ciążących na Administratorze danych oraz dochodzenia i obrony przed roszczeniami przez okres wynikający z biegu ogólnych terminów przedawnienia </w:t>
      </w:r>
      <w:proofErr w:type="spellStart"/>
      <w:r w:rsidRPr="00102B15">
        <w:rPr>
          <w:rFonts w:ascii="Times New Roman" w:hAnsi="Times New Roman"/>
          <w:sz w:val="21"/>
          <w:szCs w:val="21"/>
        </w:rPr>
        <w:t>roszczeń.</w:t>
      </w:r>
      <w:proofErr w:type="spellEnd"/>
    </w:p>
    <w:p w:rsidR="00167D01" w:rsidRPr="00102B15" w:rsidRDefault="00167D01" w:rsidP="00102B15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102B15">
        <w:rPr>
          <w:rFonts w:ascii="Times New Roman" w:hAnsi="Times New Roman"/>
          <w:sz w:val="21"/>
          <w:szCs w:val="21"/>
        </w:rPr>
        <w:t xml:space="preserve">Uczestnikom </w:t>
      </w:r>
      <w:r w:rsidR="00192F63">
        <w:rPr>
          <w:rFonts w:ascii="Times New Roman" w:hAnsi="Times New Roman"/>
          <w:sz w:val="21"/>
          <w:szCs w:val="21"/>
        </w:rPr>
        <w:t>K</w:t>
      </w:r>
      <w:r w:rsidR="004A5CC2" w:rsidRPr="00102B15">
        <w:rPr>
          <w:rFonts w:ascii="Times New Roman" w:hAnsi="Times New Roman"/>
          <w:sz w:val="21"/>
          <w:szCs w:val="21"/>
        </w:rPr>
        <w:t xml:space="preserve">onferencji, </w:t>
      </w:r>
      <w:r w:rsidRPr="00102B15">
        <w:rPr>
          <w:rFonts w:ascii="Times New Roman" w:hAnsi="Times New Roman"/>
          <w:sz w:val="21"/>
          <w:szCs w:val="21"/>
        </w:rPr>
        <w:t>którzy wyrażają zgodę na przetwarzanie danych osobowych przysługuje prawo dostępu do treści swoich danych oraz z zastrzeżeniem przepisów prawa, przysługuje prawo do:</w:t>
      </w:r>
    </w:p>
    <w:p w:rsidR="00167D01" w:rsidRPr="00102B15" w:rsidRDefault="00167D01" w:rsidP="00102B15">
      <w:pPr>
        <w:pStyle w:val="Akapitzlist"/>
        <w:numPr>
          <w:ilvl w:val="0"/>
          <w:numId w:val="10"/>
        </w:numPr>
        <w:spacing w:after="0" w:line="240" w:lineRule="auto"/>
        <w:ind w:left="1276"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102B15">
        <w:rPr>
          <w:rFonts w:ascii="Times New Roman" w:hAnsi="Times New Roman"/>
          <w:sz w:val="21"/>
          <w:szCs w:val="21"/>
        </w:rPr>
        <w:t>sprostowania danych,</w:t>
      </w:r>
    </w:p>
    <w:p w:rsidR="00167D01" w:rsidRPr="00102B15" w:rsidRDefault="00167D01" w:rsidP="00102B15">
      <w:pPr>
        <w:pStyle w:val="Akapitzlist"/>
        <w:numPr>
          <w:ilvl w:val="0"/>
          <w:numId w:val="10"/>
        </w:numPr>
        <w:spacing w:after="0"/>
        <w:ind w:left="1276"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102B15">
        <w:rPr>
          <w:rFonts w:ascii="Times New Roman" w:hAnsi="Times New Roman"/>
          <w:sz w:val="21"/>
          <w:szCs w:val="21"/>
        </w:rPr>
        <w:t>uzyskania kopii swoich danych,</w:t>
      </w:r>
    </w:p>
    <w:p w:rsidR="00167D01" w:rsidRPr="00102B15" w:rsidRDefault="00167D01" w:rsidP="00102B15">
      <w:pPr>
        <w:pStyle w:val="Akapitzlist"/>
        <w:numPr>
          <w:ilvl w:val="0"/>
          <w:numId w:val="10"/>
        </w:numPr>
        <w:spacing w:after="0"/>
        <w:ind w:left="1276"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102B15">
        <w:rPr>
          <w:rFonts w:ascii="Times New Roman" w:hAnsi="Times New Roman"/>
          <w:sz w:val="21"/>
          <w:szCs w:val="21"/>
        </w:rPr>
        <w:t>ograniczenia przetwarzania danych,</w:t>
      </w:r>
    </w:p>
    <w:p w:rsidR="00167D01" w:rsidRPr="00102B15" w:rsidRDefault="00167D01" w:rsidP="00102B15">
      <w:pPr>
        <w:pStyle w:val="Akapitzlist"/>
        <w:numPr>
          <w:ilvl w:val="0"/>
          <w:numId w:val="10"/>
        </w:numPr>
        <w:spacing w:after="0"/>
        <w:ind w:left="1276"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102B15">
        <w:rPr>
          <w:rFonts w:ascii="Times New Roman" w:hAnsi="Times New Roman"/>
          <w:sz w:val="21"/>
          <w:szCs w:val="21"/>
        </w:rPr>
        <w:t>wniesienia sprzeciwu, jednak informujemy, że sprzeciw odnośnie przetwarzania danych osobowych spowoduje odmowę uczestniczenia w konkursie jeżeli wywoła to przeszkodę do poprawnego jej rozpatrzenia,</w:t>
      </w:r>
    </w:p>
    <w:p w:rsidR="00167D01" w:rsidRPr="00102B15" w:rsidRDefault="00167D01" w:rsidP="00102B15">
      <w:pPr>
        <w:pStyle w:val="Akapitzlist"/>
        <w:numPr>
          <w:ilvl w:val="0"/>
          <w:numId w:val="10"/>
        </w:numPr>
        <w:spacing w:after="0"/>
        <w:ind w:left="1276"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102B15">
        <w:rPr>
          <w:rFonts w:ascii="Times New Roman" w:hAnsi="Times New Roman"/>
          <w:sz w:val="21"/>
          <w:szCs w:val="21"/>
        </w:rPr>
        <w:t>cofnięcia zgody w dowolnym momencie</w:t>
      </w:r>
      <w:r w:rsidR="00F31233" w:rsidRPr="00102B15">
        <w:rPr>
          <w:rFonts w:ascii="Times New Roman" w:hAnsi="Times New Roman"/>
          <w:sz w:val="21"/>
          <w:szCs w:val="21"/>
        </w:rPr>
        <w:t>.</w:t>
      </w:r>
      <w:r w:rsidRPr="00102B15">
        <w:rPr>
          <w:rFonts w:ascii="Times New Roman" w:hAnsi="Times New Roman"/>
          <w:sz w:val="21"/>
          <w:szCs w:val="21"/>
        </w:rPr>
        <w:t xml:space="preserve"> Wycofanie zgody nie będzie miało jednak wpływu na przetwarzanie, którego dokonano na podstawie zgody tej osoby przed jej cofnięciem.</w:t>
      </w:r>
    </w:p>
    <w:p w:rsidR="00167D01" w:rsidRPr="00102B15" w:rsidRDefault="00167D01" w:rsidP="00102B15">
      <w:pPr>
        <w:pStyle w:val="Akapitzlist"/>
        <w:numPr>
          <w:ilvl w:val="0"/>
          <w:numId w:val="10"/>
        </w:numPr>
        <w:spacing w:after="0"/>
        <w:ind w:left="1276"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102B15">
        <w:rPr>
          <w:rFonts w:ascii="Times New Roman" w:hAnsi="Times New Roman"/>
          <w:sz w:val="21"/>
          <w:szCs w:val="21"/>
        </w:rPr>
        <w:t>żądania usunięcia danych (poza wypadkiem, gdy Administrator przetwarza dane w celu ustalenia, dochodzenia lub obrony swoich roszczeń),</w:t>
      </w:r>
    </w:p>
    <w:p w:rsidR="00167D01" w:rsidRPr="00102B15" w:rsidRDefault="00167D01" w:rsidP="00102B15">
      <w:pPr>
        <w:pStyle w:val="Akapitzlist"/>
        <w:numPr>
          <w:ilvl w:val="0"/>
          <w:numId w:val="10"/>
        </w:numPr>
        <w:spacing w:after="120" w:line="257" w:lineRule="auto"/>
        <w:ind w:left="1276"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102B15">
        <w:rPr>
          <w:rFonts w:ascii="Times New Roman" w:hAnsi="Times New Roman"/>
          <w:sz w:val="21"/>
          <w:szCs w:val="21"/>
        </w:rPr>
        <w:t>wniesienia skargi do Prezesa Urzędu Ochrony Danych Osobowych.</w:t>
      </w:r>
    </w:p>
    <w:p w:rsidR="00AF3D9A" w:rsidRPr="00102B15" w:rsidRDefault="004C0EC3" w:rsidP="00102B15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102B15">
        <w:rPr>
          <w:rFonts w:ascii="Times New Roman" w:hAnsi="Times New Roman"/>
          <w:sz w:val="21"/>
          <w:szCs w:val="21"/>
        </w:rPr>
        <w:t xml:space="preserve">Ponadto </w:t>
      </w:r>
      <w:r w:rsidR="00192F63">
        <w:rPr>
          <w:rFonts w:ascii="Times New Roman" w:hAnsi="Times New Roman"/>
          <w:sz w:val="21"/>
          <w:szCs w:val="21"/>
        </w:rPr>
        <w:t>U</w:t>
      </w:r>
      <w:r w:rsidRPr="00102B15">
        <w:rPr>
          <w:rFonts w:ascii="Times New Roman" w:hAnsi="Times New Roman"/>
          <w:sz w:val="21"/>
          <w:szCs w:val="21"/>
        </w:rPr>
        <w:t xml:space="preserve">czestnik </w:t>
      </w:r>
      <w:r w:rsidR="00192F63">
        <w:rPr>
          <w:rFonts w:ascii="Times New Roman" w:hAnsi="Times New Roman"/>
          <w:sz w:val="21"/>
          <w:szCs w:val="21"/>
        </w:rPr>
        <w:t>K</w:t>
      </w:r>
      <w:r w:rsidR="004A5CC2" w:rsidRPr="00102B15">
        <w:rPr>
          <w:rFonts w:ascii="Times New Roman" w:hAnsi="Times New Roman"/>
          <w:sz w:val="21"/>
          <w:szCs w:val="21"/>
        </w:rPr>
        <w:t xml:space="preserve">onferencji </w:t>
      </w:r>
      <w:r w:rsidR="00C712DC" w:rsidRPr="00102B15">
        <w:rPr>
          <w:rFonts w:ascii="Times New Roman" w:hAnsi="Times New Roman"/>
          <w:sz w:val="21"/>
          <w:szCs w:val="21"/>
        </w:rPr>
        <w:t xml:space="preserve">ma </w:t>
      </w:r>
      <w:r w:rsidR="00F9628F" w:rsidRPr="00102B15">
        <w:rPr>
          <w:rFonts w:ascii="Times New Roman" w:hAnsi="Times New Roman"/>
          <w:sz w:val="21"/>
          <w:szCs w:val="21"/>
        </w:rPr>
        <w:t xml:space="preserve">prawo do kontaktu </w:t>
      </w:r>
      <w:r w:rsidRPr="00102B15">
        <w:rPr>
          <w:rFonts w:ascii="Times New Roman" w:hAnsi="Times New Roman"/>
          <w:sz w:val="21"/>
          <w:szCs w:val="21"/>
        </w:rPr>
        <w:t xml:space="preserve"> </w:t>
      </w:r>
      <w:r w:rsidR="00F9628F" w:rsidRPr="00102B15">
        <w:rPr>
          <w:rFonts w:ascii="Times New Roman" w:hAnsi="Times New Roman"/>
          <w:sz w:val="21"/>
          <w:szCs w:val="21"/>
        </w:rPr>
        <w:t>z Inspektorem ochrony danych (</w:t>
      </w:r>
      <w:hyperlink r:id="rId6" w:history="1">
        <w:r w:rsidR="00192F63" w:rsidRPr="00580315">
          <w:rPr>
            <w:rStyle w:val="Hipercze"/>
            <w:rFonts w:ascii="Times New Roman" w:hAnsi="Times New Roman"/>
            <w:sz w:val="21"/>
            <w:szCs w:val="21"/>
          </w:rPr>
          <w:t>iod@wstih.pl</w:t>
        </w:r>
      </w:hyperlink>
      <w:r w:rsidR="00F9628F" w:rsidRPr="00102B15">
        <w:rPr>
          <w:rFonts w:ascii="Times New Roman" w:hAnsi="Times New Roman"/>
          <w:sz w:val="21"/>
          <w:szCs w:val="21"/>
        </w:rPr>
        <w:t>) oraz prawo do odszkodowania za szkodę majątkową lub niemajątkową w wyniku naruszenia przepisów RODO.</w:t>
      </w:r>
    </w:p>
    <w:sectPr w:rsidR="00AF3D9A" w:rsidRPr="00102B15" w:rsidSect="00192F6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tillium Web">
    <w:altName w:val="Titillium Web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5DA4"/>
    <w:multiLevelType w:val="hybridMultilevel"/>
    <w:tmpl w:val="42FC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217"/>
    <w:multiLevelType w:val="hybridMultilevel"/>
    <w:tmpl w:val="4F62F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EB5AF4"/>
    <w:multiLevelType w:val="hybridMultilevel"/>
    <w:tmpl w:val="381CD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5A58"/>
    <w:multiLevelType w:val="hybridMultilevel"/>
    <w:tmpl w:val="CCD0EC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3163"/>
    <w:multiLevelType w:val="hybridMultilevel"/>
    <w:tmpl w:val="330E2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11FB9"/>
    <w:multiLevelType w:val="hybridMultilevel"/>
    <w:tmpl w:val="727EBA2A"/>
    <w:lvl w:ilvl="0" w:tplc="54B64E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3546"/>
    <w:multiLevelType w:val="hybridMultilevel"/>
    <w:tmpl w:val="17128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C53EA"/>
    <w:multiLevelType w:val="hybridMultilevel"/>
    <w:tmpl w:val="BC84BBA0"/>
    <w:lvl w:ilvl="0" w:tplc="54B64E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1A15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B26D69"/>
    <w:multiLevelType w:val="multilevel"/>
    <w:tmpl w:val="4244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3456CA"/>
    <w:multiLevelType w:val="hybridMultilevel"/>
    <w:tmpl w:val="769A78D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79760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1015D6"/>
    <w:multiLevelType w:val="hybridMultilevel"/>
    <w:tmpl w:val="AE16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E0D2D"/>
    <w:multiLevelType w:val="hybridMultilevel"/>
    <w:tmpl w:val="74184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B07F0"/>
    <w:multiLevelType w:val="hybridMultilevel"/>
    <w:tmpl w:val="4906D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2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13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8F"/>
    <w:rsid w:val="00077CB7"/>
    <w:rsid w:val="0009094E"/>
    <w:rsid w:val="000A24A3"/>
    <w:rsid w:val="00102B15"/>
    <w:rsid w:val="001203C4"/>
    <w:rsid w:val="001239F5"/>
    <w:rsid w:val="00167D01"/>
    <w:rsid w:val="00192F63"/>
    <w:rsid w:val="00211478"/>
    <w:rsid w:val="0024477B"/>
    <w:rsid w:val="0026468D"/>
    <w:rsid w:val="00291C93"/>
    <w:rsid w:val="00334066"/>
    <w:rsid w:val="00380303"/>
    <w:rsid w:val="003D20AE"/>
    <w:rsid w:val="00456189"/>
    <w:rsid w:val="004A5CC2"/>
    <w:rsid w:val="004C0EC3"/>
    <w:rsid w:val="005013EF"/>
    <w:rsid w:val="00547C0F"/>
    <w:rsid w:val="00655FA1"/>
    <w:rsid w:val="006A5BAE"/>
    <w:rsid w:val="006D64D3"/>
    <w:rsid w:val="00767557"/>
    <w:rsid w:val="00776BF5"/>
    <w:rsid w:val="007B0918"/>
    <w:rsid w:val="007E6C30"/>
    <w:rsid w:val="0080114F"/>
    <w:rsid w:val="00834BD4"/>
    <w:rsid w:val="00880A8C"/>
    <w:rsid w:val="008A5889"/>
    <w:rsid w:val="008C31A4"/>
    <w:rsid w:val="00945D3E"/>
    <w:rsid w:val="00965A20"/>
    <w:rsid w:val="00995874"/>
    <w:rsid w:val="009D7BEC"/>
    <w:rsid w:val="00A30453"/>
    <w:rsid w:val="00A60526"/>
    <w:rsid w:val="00AA65E0"/>
    <w:rsid w:val="00AF3D9A"/>
    <w:rsid w:val="00B274E8"/>
    <w:rsid w:val="00B35330"/>
    <w:rsid w:val="00B72334"/>
    <w:rsid w:val="00BB5277"/>
    <w:rsid w:val="00BD1C56"/>
    <w:rsid w:val="00BE6728"/>
    <w:rsid w:val="00C712DC"/>
    <w:rsid w:val="00C7314A"/>
    <w:rsid w:val="00C84C7B"/>
    <w:rsid w:val="00C91C3E"/>
    <w:rsid w:val="00CB283C"/>
    <w:rsid w:val="00D12130"/>
    <w:rsid w:val="00D840D4"/>
    <w:rsid w:val="00EA08E2"/>
    <w:rsid w:val="00EB2E95"/>
    <w:rsid w:val="00EC2763"/>
    <w:rsid w:val="00ED450B"/>
    <w:rsid w:val="00EE3996"/>
    <w:rsid w:val="00F31233"/>
    <w:rsid w:val="00F422D6"/>
    <w:rsid w:val="00F9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836C"/>
  <w15:docId w15:val="{CADCC12D-4E64-48B1-9649-2EA85D3E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2334"/>
  </w:style>
  <w:style w:type="paragraph" w:styleId="Nagwek1">
    <w:name w:val="heading 1"/>
    <w:basedOn w:val="Normalny"/>
    <w:next w:val="Normalny"/>
    <w:link w:val="Nagwek1Znak"/>
    <w:uiPriority w:val="9"/>
    <w:qFormat/>
    <w:rsid w:val="00192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2F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28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9628F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5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5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5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3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33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6BF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AF3D9A"/>
    <w:pPr>
      <w:spacing w:before="100" w:beforeAutospacing="1" w:after="100" w:afterAutospacing="1" w:line="240" w:lineRule="auto"/>
      <w:ind w:firstLine="525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2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92F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192F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2F63"/>
  </w:style>
  <w:style w:type="character" w:styleId="Nierozpoznanawzmianka">
    <w:name w:val="Unresolved Mention"/>
    <w:basedOn w:val="Domylnaczcionkaakapitu"/>
    <w:uiPriority w:val="99"/>
    <w:semiHidden/>
    <w:unhideWhenUsed/>
    <w:rsid w:val="00192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stih.pl" TargetMode="External"/><Relationship Id="rId5" Type="http://schemas.openxmlformats.org/officeDocument/2006/relationships/hyperlink" Target="mailto:wstih@wsti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Eljasiak</dc:creator>
  <cp:lastModifiedBy>wstih</cp:lastModifiedBy>
  <cp:revision>4</cp:revision>
  <cp:lastPrinted>2023-01-24T13:09:00Z</cp:lastPrinted>
  <dcterms:created xsi:type="dcterms:W3CDTF">2023-01-23T14:31:00Z</dcterms:created>
  <dcterms:modified xsi:type="dcterms:W3CDTF">2023-01-24T13:16:00Z</dcterms:modified>
</cp:coreProperties>
</file>